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</w:pPr>
      <w:r w:rsidRPr="00097C60">
        <w:rPr>
          <w:rFonts w:ascii="Arial" w:eastAsia="Times New Roman" w:hAnsi="Arial" w:cs="Arial"/>
          <w:b/>
          <w:bCs/>
          <w:color w:val="000000"/>
          <w:kern w:val="36"/>
          <w:sz w:val="39"/>
          <w:szCs w:val="39"/>
          <w:lang w:eastAsia="ru-RU"/>
        </w:rPr>
        <w:t>Семейные традиции и обычаи коренных народов России</w:t>
      </w:r>
    </w:p>
    <w:p w:rsidR="00097C60" w:rsidRPr="00097C60" w:rsidRDefault="00097C60" w:rsidP="00097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65EE5AB6" wp14:editId="287753FF">
            <wp:extent cx="5727700" cy="4296894"/>
            <wp:effectExtent l="0" t="0" r="6350" b="8890"/>
            <wp:docPr id="1" name="Рисунок 1" descr="https://www.ya-roditel.ru/upload/resizeman/1__upload_iblock_935_935bb740817b5eed9a6b1fd0335bcf2f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ya-roditel.ru/upload/resizeman/1__upload_iblock_935_935bb740817b5eed9a6b1fd0335bcf2f.jpg?cache=Y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311" cy="430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br/>
        <w:t>У каждого народа мира есть свои особенности, которые для него - абсолютно нормальны и обыденны, но очень удивляют человека стороннего.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Предлагаем вам ознакомиться с традициями и обычаями малочисленных коренных народов России.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Гостеприимство, почтение и уважение к старшему поколению, патриархальный семейный уклад, любовь к детям, бережное отношение к своим истокам - традиции, которые объединяют все народы.             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</w:pPr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t>Обычаи и традиции ненцев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 wp14:anchorId="041AD34F" wp14:editId="1852E773">
            <wp:extent cx="5881726" cy="3923243"/>
            <wp:effectExtent l="0" t="0" r="5080" b="1270"/>
            <wp:docPr id="2" name="Рисунок 2" descr="октябр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ктябрь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702" cy="395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Ханты-Мансийском и Ямало-Ненецком автономных округах бережно сохраняется уникальная культура коренных жителей, традиционный образ жизни и хозяйствования в тундре.  Для народов Севера олень является национальным символом, символом благополучия рода, достатка и свободы.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Культура северных жителей сегодня воспринимается настолько экзотичной, что не верится, что в век высоких технологий где-то на краю земли, а именно так переводится слово «Ямал» с ненецкого, люди до сих пор живут в чумах и кочуют.</w:t>
      </w:r>
    </w:p>
    <w:p w:rsidR="00097C60" w:rsidRPr="00097C60" w:rsidRDefault="00097C60" w:rsidP="00097C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Гостя обязательно усадят за стол в чуме. </w:t>
      </w:r>
    </w:p>
    <w:p w:rsidR="00097C60" w:rsidRPr="00097C60" w:rsidRDefault="00097C60" w:rsidP="00097C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Подливать в стакан хозяин дома будет до тех пор, пока гость не перевернёт чашку вверх дном.</w:t>
      </w:r>
    </w:p>
    <w:p w:rsidR="00097C60" w:rsidRPr="00097C60" w:rsidRDefault="00097C60" w:rsidP="00097C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За столом нельзя петь, помогать убирать со стола. </w:t>
      </w:r>
    </w:p>
    <w:p w:rsidR="00097C60" w:rsidRPr="00097C60" w:rsidRDefault="00097C60" w:rsidP="00097C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За возведение домов у ненцев отвечает исключительно «слабый пол». И кстати, если пастбище для оленей плохое, то чум </w:t>
      </w:r>
      <w:proofErr w:type="gram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приходится  устанавливать</w:t>
      </w:r>
      <w:proofErr w:type="gram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не реже трёх раз в неделю. </w:t>
      </w:r>
    </w:p>
    <w:p w:rsidR="00097C60" w:rsidRPr="00097C60" w:rsidRDefault="00097C60" w:rsidP="00097C60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Дети в тундре играют клювами птиц.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 wp14:anchorId="1429335A" wp14:editId="54C58424">
            <wp:extent cx="5800929" cy="3858452"/>
            <wp:effectExtent l="0" t="0" r="0" b="8890"/>
            <wp:docPr id="3" name="Рисунок 3" descr="октябр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ктябрь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329" cy="386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Традиционная ненецкая кукла </w:t>
      </w:r>
      <w:proofErr w:type="spell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нухуко</w:t>
      </w:r>
      <w:proofErr w:type="spell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сделана из клюва, который играет роль головы куклы, с пришитыми к нему разноцветными лоскутами сукна в качестве туловища. Куклы из утиного клюва — женщины, а из гусиного — мужчины.</w:t>
      </w:r>
    </w:p>
    <w:p w:rsidR="00097C60" w:rsidRPr="00097C60" w:rsidRDefault="00097C60" w:rsidP="00097C6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Детям и даже собакам нельзя рыть и как-либо повреждать землю, играть с огнём и водой (особенно бить по ней палками).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</w:pPr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t>Обычаи и традиции ханты и манси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0BA3B946" wp14:editId="5B316DFA">
            <wp:extent cx="4762500" cy="3123565"/>
            <wp:effectExtent l="0" t="0" r="0" b="635"/>
            <wp:docPr id="4" name="Рисунок 4" descr="октябр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тябрь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2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Особое место в традиции занимает медведь, и отношение к мясу священного животного — особенное. Кости нельзя рубить, надо разделывать тушу по суставам. </w:t>
      </w: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lastRenderedPageBreak/>
        <w:t>Рвать медвежатину зубами за столом — значит обижать медведя, поэтому мясо заранее разрезали на мелкие куски. Эти кусочки даже руками брать нельзя — только специально сделанными деревянными палочками. Ханты и манси верят: соблюдение этих правил позволит их грозному предку возродиться после смерти.</w:t>
      </w:r>
    </w:p>
    <w:p w:rsidR="00097C60" w:rsidRPr="00097C60" w:rsidRDefault="00097C60" w:rsidP="00097C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У манси не принято учиться плавать. Считается, </w:t>
      </w:r>
      <w:proofErr w:type="gram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что</w:t>
      </w:r>
      <w:proofErr w:type="gram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если человек тонет — его забирает к себе дух-хозяин воды. По этой же причине не принято спасать утопающих.</w:t>
      </w:r>
    </w:p>
    <w:p w:rsidR="00097C60" w:rsidRPr="00097C60" w:rsidRDefault="00097C60" w:rsidP="00097C60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 культуре ханты и манси важное значение имеют растения, в частности, деревья. Каждое из деревьев символизирует свою часть бытия. Некоторые растения священны, и находиться рядом с ними запрещено, через некоторые запрещалось даже переступать без разрешения, другие же наоборот оказывали благоприятное воздействие на смертных. 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</w:pPr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t>Обычаи и традиции води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2307610A" wp14:editId="42CD2CCC">
            <wp:extent cx="5830316" cy="3866154"/>
            <wp:effectExtent l="0" t="0" r="0" b="1270"/>
            <wp:docPr id="5" name="Рисунок 5" descr="октябр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тябрь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728" cy="3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Води проживают в деревне Лужицы Ленинградской области. </w:t>
      </w:r>
    </w:p>
    <w:p w:rsidR="00097C60" w:rsidRPr="00097C60" w:rsidRDefault="00097C60" w:rsidP="00097C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Чтобы всё в доме было хорошо, надо полить южную стену своего дома кровью только что забитого барана. Таким образом проходил обряд приношения жертвы духу дома.</w:t>
      </w:r>
    </w:p>
    <w:p w:rsidR="00097C60" w:rsidRPr="00097C60" w:rsidRDefault="00097C60" w:rsidP="00097C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Идя в лес, нельзя надевать красное. Красный цвет может вызвать отрицательную реакцию со стороны лешего.</w:t>
      </w:r>
    </w:p>
    <w:p w:rsidR="00097C60" w:rsidRPr="00097C60" w:rsidRDefault="00097C60" w:rsidP="00097C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Нельзя петь в лесу. «Леший этого не любит. Начнёт кружить».</w:t>
      </w:r>
    </w:p>
    <w:p w:rsidR="00097C60" w:rsidRPr="00097C60" w:rsidRDefault="00097C60" w:rsidP="00097C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Издавна </w:t>
      </w:r>
      <w:proofErr w:type="spell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водь</w:t>
      </w:r>
      <w:proofErr w:type="spell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</w:t>
      </w:r>
      <w:proofErr w:type="gram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ела</w:t>
      </w:r>
      <w:proofErr w:type="gram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положив еду только на скатерть, даже если эта скатерть была расстелена на полу. Скатерть – </w:t>
      </w:r>
      <w:proofErr w:type="spell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разграничитель</w:t>
      </w:r>
      <w:proofErr w:type="spell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мира живых и мира мёртвых, откуда приходят все болезни и несчастья.</w:t>
      </w:r>
    </w:p>
    <w:p w:rsidR="00097C60" w:rsidRPr="00097C60" w:rsidRDefault="00097C60" w:rsidP="00097C60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Брачный возраст наступал у мужчин в 15, а у девушек в 14 лет. О желании жениться парень в первую очередь сообщал священнику для того, чтобы узнать позволяет ли ему степень родства взять избранную им невесту. Затем жених сватал девушку без ведома её и его родителей. Священник обручал молодых и после этого сам объявлял о свадьбе. Узнав об обручении, мать невесты поднимала шум в доме, хватала невесту за косу и держала её до тех пор, пока жених не обрезал ей волосы. Затем мать невесты отдавала жениху волосы дочери и говорила: «возьми косу вместе с головой, будь ее господином, а она да будет твоей рабой».  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</w:pPr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lastRenderedPageBreak/>
        <w:t>Обычаи и традиции вепсов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drawing>
          <wp:inline distT="0" distB="0" distL="0" distR="0" wp14:anchorId="6D226F5B" wp14:editId="5A10CFF2">
            <wp:extent cx="5866689" cy="3525515"/>
            <wp:effectExtent l="0" t="0" r="1270" b="0"/>
            <wp:docPr id="6" name="Рисунок 6" descr="октябр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тябрь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385" cy="354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Вепсы проживают в Республике Карелия и в Ленинградской области. У вепсов много примет, запретов и обрядов для земледелия и скотоводства, поверий со строительством дома.</w:t>
      </w:r>
    </w:p>
    <w:p w:rsidR="00097C60" w:rsidRPr="00097C60" w:rsidRDefault="00097C60" w:rsidP="00097C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Они верили, что между пастухом и «хозяином леса» - духом, существовали взаимные обязательства: хозяин леса не трогал стадо, если пастух давал ему в жертву одну или две </w:t>
      </w:r>
      <w:proofErr w:type="gram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коровы</w:t>
      </w:r>
      <w:proofErr w:type="gram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или же кого-либо другого, в зависимости от вида скота.</w:t>
      </w:r>
    </w:p>
    <w:p w:rsidR="00097C60" w:rsidRPr="00097C60" w:rsidRDefault="00097C60" w:rsidP="00097C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Для пастуха существовал целый ряд запретов, к примеру: запрещалось ломать в лесу ветки, есть ягоды и грибы, убивать птиц и животных.</w:t>
      </w:r>
    </w:p>
    <w:p w:rsidR="00097C60" w:rsidRPr="00097C60" w:rsidRDefault="00097C60" w:rsidP="00097C60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Для хозяек тоже существовало много запретов, которые испокон веков соблюдались, для того чтобы был большой удой: запрещалось мыть наружное дно горшков, в которые доили молоко, наливать молоко на ложку и т. д.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У многих элементов костюма были обрядовые функции, пояса служили оберегами, носили их постоянно. Новобрачные боялись порчи, для защиты подпоясывались под одеждой рыболовной сетью, с завернутой в нее челюстью щуки. Распространен был обычай, во время которого молодую невесту вытирают подолом рубахи свекрови, чтобы привить послушание. Новорожденных заворачивают в рубаху отца или матери, чтобы усилить родительскую любовь.</w:t>
      </w:r>
    </w:p>
    <w:p w:rsidR="00097C60" w:rsidRPr="00097C60" w:rsidRDefault="00097C60" w:rsidP="00097C60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В каждом доме тут пекут «калитки» — открытые пирожки с рисом или картошкой. Парят в печке репу — раньше это считалось неописуемым лакомством. Готовят </w:t>
      </w:r>
      <w:proofErr w:type="spellStart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олудь</w:t>
      </w:r>
      <w:proofErr w:type="spellEnd"/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 xml:space="preserve"> — местную брагу.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 wp14:anchorId="5D16F523" wp14:editId="0E7FAE18">
            <wp:extent cx="5939841" cy="3957057"/>
            <wp:effectExtent l="0" t="0" r="3810" b="5715"/>
            <wp:docPr id="7" name="Рисунок 7" descr="октябр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тябрь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99" cy="39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C60" w:rsidRPr="00097C60" w:rsidRDefault="00097C60" w:rsidP="00097C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Первым средством от боли в спине считается топор: человека укладывают на полати в бане, накрывают березовым веником и простукивают обухом больное место. </w:t>
      </w:r>
    </w:p>
    <w:p w:rsidR="00097C60" w:rsidRPr="00097C60" w:rsidRDefault="00097C60" w:rsidP="00097C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У многих элементов костюма были обрядовые функции, пояса служили оберегами, носили их постоянно. Новобрачные боялись порчи, для защиты подпоясывались под одеждой рыболовной сетью, с завёрнутой в неё челюстью щуки.</w:t>
      </w:r>
    </w:p>
    <w:p w:rsidR="00097C60" w:rsidRPr="00097C60" w:rsidRDefault="00097C60" w:rsidP="00097C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Распространён был обычай, во время которого молодую невесту вытирают подолом рубахи свекрови, чтобы привить послушание.</w:t>
      </w:r>
    </w:p>
    <w:p w:rsidR="00097C60" w:rsidRPr="00097C60" w:rsidRDefault="00097C60" w:rsidP="00097C60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Новорожденных заворачивают в рубаху отца или матери, чтобы усилить родительскую любовь. 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312" w:lineRule="atLeast"/>
        <w:outlineLvl w:val="1"/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</w:pPr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t xml:space="preserve">Обычаи и традиции </w:t>
      </w:r>
      <w:proofErr w:type="spellStart"/>
      <w:r w:rsidRPr="00097C60">
        <w:rPr>
          <w:rFonts w:ascii="inherit" w:eastAsia="Times New Roman" w:hAnsi="inherit" w:cs="Arial"/>
          <w:b/>
          <w:bCs/>
          <w:color w:val="000000"/>
          <w:sz w:val="36"/>
          <w:szCs w:val="36"/>
          <w:lang w:eastAsia="ru-RU"/>
        </w:rPr>
        <w:t>абазинов</w:t>
      </w:r>
      <w:proofErr w:type="spellEnd"/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bookmarkStart w:id="0" w:name="_GoBack"/>
      <w:r w:rsidRPr="00097C60">
        <w:rPr>
          <w:rFonts w:ascii="Arial" w:eastAsia="Times New Roman" w:hAnsi="Arial" w:cs="Arial"/>
          <w:noProof/>
          <w:color w:val="1A1A1A"/>
          <w:sz w:val="21"/>
          <w:szCs w:val="21"/>
          <w:lang w:eastAsia="ru-RU"/>
        </w:rPr>
        <w:lastRenderedPageBreak/>
        <w:drawing>
          <wp:inline distT="0" distB="0" distL="0" distR="0" wp14:anchorId="54C71BF3" wp14:editId="4712D2A7">
            <wp:extent cx="5892165" cy="3928110"/>
            <wp:effectExtent l="0" t="0" r="0" b="0"/>
            <wp:docPr id="8" name="Рисунок 8" descr="октябр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тябрь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32" cy="3938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Абазины — один из древнейших народов Кавказа.</w:t>
      </w:r>
    </w:p>
    <w:p w:rsidR="00097C60" w:rsidRPr="00097C60" w:rsidRDefault="00097C60" w:rsidP="00097C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После свадьбы девушка переходила в дом мужа, соблюдая ряд правил: не навещать своих родных минимум год после свадьбы; избегать свёкров; супругам не называть друг друга по имени; в дневное время им нельзя находиться в одной комнате наедине; мужчинам запрещалось прилюдно проявлять чувства по отношению к детям, называть их по имени.</w:t>
      </w:r>
    </w:p>
    <w:p w:rsidR="00097C60" w:rsidRPr="00097C60" w:rsidRDefault="00097C60" w:rsidP="00097C60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Абазинская знать зачастую отдавала своих детей на воспитание посторонним людям в другой аул, а также соседним народам — карачаевцам, ногайцам. Точно так же и абазины принимали на воспитание детей других национальностей. Сроки пребывания воспитанника в приёмном доме варьировались от нескольких месяцев до достижения совершеннолетия, замужества или женитьбы. К такой практике часто прибегали для прекращения кровной вражды.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Для России, которая является многонациональной державой и домом для более 150 народов, вопрос национальной культуры стоит довольно остро, вследствие того, что на протяжении последних лет особенно заметно её стирание и на фоне культур других национальностей. </w:t>
      </w:r>
    </w:p>
    <w:p w:rsidR="00097C60" w:rsidRPr="00097C60" w:rsidRDefault="00097C60" w:rsidP="00097C60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Arial" w:eastAsia="Times New Roman" w:hAnsi="Arial" w:cs="Arial"/>
          <w:color w:val="1A1A1A"/>
          <w:sz w:val="21"/>
          <w:szCs w:val="21"/>
          <w:lang w:eastAsia="ru-RU"/>
        </w:rPr>
      </w:pPr>
      <w:r w:rsidRPr="00097C60">
        <w:rPr>
          <w:rFonts w:ascii="Arial" w:eastAsia="Times New Roman" w:hAnsi="Arial" w:cs="Arial"/>
          <w:color w:val="1A1A1A"/>
          <w:sz w:val="21"/>
          <w:szCs w:val="21"/>
          <w:lang w:eastAsia="ru-RU"/>
        </w:rPr>
        <w:t>© </w:t>
      </w:r>
      <w:hyperlink r:id="rId13" w:tgtFrame="_blank" w:history="1">
        <w:r w:rsidRPr="00097C60">
          <w:rPr>
            <w:rFonts w:ascii="Arial" w:eastAsia="Times New Roman" w:hAnsi="Arial" w:cs="Arial"/>
            <w:color w:val="F28D00"/>
            <w:sz w:val="21"/>
            <w:szCs w:val="21"/>
            <w:u w:val="single"/>
            <w:lang w:eastAsia="ru-RU"/>
          </w:rPr>
          <w:t>Книжная строка</w:t>
        </w:r>
      </w:hyperlink>
    </w:p>
    <w:p w:rsidR="004A7F0B" w:rsidRDefault="004A7F0B"/>
    <w:sectPr w:rsidR="004A7F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853C67"/>
    <w:multiLevelType w:val="multilevel"/>
    <w:tmpl w:val="EB56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8F4448"/>
    <w:multiLevelType w:val="multilevel"/>
    <w:tmpl w:val="73169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F13B47"/>
    <w:multiLevelType w:val="multilevel"/>
    <w:tmpl w:val="9F94A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F76B7A"/>
    <w:multiLevelType w:val="multilevel"/>
    <w:tmpl w:val="C6508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D73670"/>
    <w:multiLevelType w:val="multilevel"/>
    <w:tmpl w:val="686C5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534973"/>
    <w:multiLevelType w:val="multilevel"/>
    <w:tmpl w:val="0FB6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DB4678"/>
    <w:multiLevelType w:val="multilevel"/>
    <w:tmpl w:val="5002C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F5542"/>
    <w:multiLevelType w:val="multilevel"/>
    <w:tmpl w:val="36B29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3"/>
  </w:num>
  <w:num w:numId="6">
    <w:abstractNumId w:val="1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5ED"/>
    <w:rsid w:val="00097C60"/>
    <w:rsid w:val="00377DC0"/>
    <w:rsid w:val="004353CD"/>
    <w:rsid w:val="004A7F0B"/>
    <w:rsid w:val="00535989"/>
    <w:rsid w:val="006C3539"/>
    <w:rsid w:val="008F15B0"/>
    <w:rsid w:val="00F70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AA6155-4844-42BB-AABC-7B1409262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50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nignaya-stroka.blogspot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1047</Words>
  <Characters>5974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</dc:creator>
  <cp:keywords/>
  <dc:description/>
  <cp:lastModifiedBy>Metod</cp:lastModifiedBy>
  <cp:revision>3</cp:revision>
  <dcterms:created xsi:type="dcterms:W3CDTF">2024-11-21T06:02:00Z</dcterms:created>
  <dcterms:modified xsi:type="dcterms:W3CDTF">2024-11-21T06:04:00Z</dcterms:modified>
</cp:coreProperties>
</file>